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Положение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 о подготовке научных и научно-педагогических кадров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по программам послевузовского профессионального образования 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Национальной академии наук КР</w:t>
      </w:r>
    </w:p>
    <w:tbl>
      <w:tblPr>
        <w:tblStyle w:val="a4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A15C6" w:rsidRPr="000A15C6" w:rsidTr="00AD55FA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5C6" w:rsidRPr="000A15C6" w:rsidRDefault="000A15C6" w:rsidP="00AD55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0A15C6" w:rsidRPr="000A15C6" w:rsidRDefault="000A15C6" w:rsidP="000A15C6">
      <w:pPr>
        <w:pStyle w:val="tkTekst"/>
        <w:numPr>
          <w:ilvl w:val="0"/>
          <w:numId w:val="2"/>
        </w:numPr>
        <w:ind w:left="0" w:firstLine="426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A15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Общие положения</w:t>
      </w:r>
    </w:p>
    <w:p w:rsidR="000A15C6" w:rsidRPr="000A15C6" w:rsidRDefault="000A15C6" w:rsidP="000A15C6">
      <w:pPr>
        <w:pStyle w:val="tkTek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Подготовка научных и научно-педагогических кадров осуществляется по программам послевузовского профессионального образования через докторантуру 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/по профилю, аспирантуру (адъюнктуру), докторантуру и соискательство.</w:t>
      </w:r>
    </w:p>
    <w:p w:rsidR="000A15C6" w:rsidRPr="000A15C6" w:rsidRDefault="000A15C6" w:rsidP="000A15C6">
      <w:pPr>
        <w:pStyle w:val="tkTek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hAnsi="Times New Roman" w:cs="Times New Roman"/>
          <w:sz w:val="24"/>
          <w:szCs w:val="24"/>
        </w:rPr>
        <w:t xml:space="preserve">Подготовка научных и научно-педагогических кадров на соискание ученой степени доктора философии 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)/доктора по профилю определяется решениями Кабинета Министров Кыргызской Республики.</w:t>
      </w:r>
    </w:p>
    <w:p w:rsidR="000A15C6" w:rsidRPr="000A15C6" w:rsidRDefault="000A15C6" w:rsidP="000A15C6">
      <w:pPr>
        <w:pStyle w:val="tkTek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организации подготовки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15C6">
        <w:rPr>
          <w:rFonts w:ascii="Times New Roman" w:hAnsi="Times New Roman" w:cs="Times New Roman"/>
          <w:sz w:val="24"/>
          <w:szCs w:val="24"/>
        </w:rPr>
        <w:t>научных</w:t>
      </w:r>
      <w:r w:rsidRPr="000A15C6">
        <w:rPr>
          <w:rFonts w:ascii="Times New Roman" w:hAnsi="Times New Roman" w:cs="Times New Roman"/>
          <w:sz w:val="24"/>
          <w:szCs w:val="24"/>
          <w:lang w:val="ky-KG"/>
        </w:rPr>
        <w:t xml:space="preserve"> и</w:t>
      </w:r>
      <w:r w:rsidRPr="000A15C6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НАН КР.</w:t>
      </w:r>
    </w:p>
    <w:p w:rsidR="000A15C6" w:rsidRPr="000A15C6" w:rsidRDefault="000A15C6" w:rsidP="000A15C6">
      <w:pPr>
        <w:pStyle w:val="tkTekst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Президиум НАН КР организует подготовку научных кадров высшей квалификации через аспирантуру и докторантуру, утверждает планы приема на бюджетную и внебюджетную форму обучения, утверждает прейскуранты на платные услуги обучения аспирантов и докторантов.</w:t>
      </w:r>
    </w:p>
    <w:p w:rsidR="000A15C6" w:rsidRPr="000A15C6" w:rsidRDefault="000A15C6" w:rsidP="000A15C6">
      <w:pPr>
        <w:pStyle w:val="tkTekst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научных и научно-педагогических кадров НАН КР осуществляется по направлениям в соответствии с возможностями и наличием материальной базы НИУ.</w:t>
      </w:r>
    </w:p>
    <w:p w:rsidR="000A15C6" w:rsidRPr="000A15C6" w:rsidRDefault="000A15C6" w:rsidP="000A15C6">
      <w:pPr>
        <w:pStyle w:val="tkTekst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научных и научно-педагогических кадров осуществляется в очной и заочной формах обучения.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Право на обучение по программам послевузовского образования имеют граждане Кыргызской Республики, граждане иностранных государств и лица без гражданства.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В настоящем Положении используются следующие основные понятия: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1. научный руководитель/консультант – ученый по отрасли обучения или смежной области изучения обучающегося, </w:t>
      </w:r>
      <w:proofErr w:type="spellStart"/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осуществля</w:t>
      </w:r>
      <w:proofErr w:type="spellEnd"/>
      <w:r w:rsidRPr="000A15C6">
        <w:rPr>
          <w:rFonts w:eastAsia="Times New Roman"/>
          <w:sz w:val="24"/>
          <w:szCs w:val="24"/>
          <w:shd w:val="clear" w:color="auto" w:fill="FFFFFF"/>
          <w:lang w:val="ky-KG" w:eastAsia="ru-RU"/>
        </w:rPr>
        <w:t>ющий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руководство над научной работой, контроль результатов и аттестации учебной и научно</w:t>
      </w:r>
      <w:r w:rsidRPr="000A15C6">
        <w:rPr>
          <w:rFonts w:eastAsia="Times New Roman"/>
          <w:sz w:val="24"/>
          <w:szCs w:val="24"/>
          <w:shd w:val="clear" w:color="auto" w:fill="FFFFFF"/>
          <w:lang w:val="ky-KG" w:eastAsia="ru-RU"/>
        </w:rPr>
        <w:t>-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исследовательской деятельности обучающегося;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2. ученый совет – профессиональный орган управления научных центров, обеспечивающий коллегиальность принимаемых решений в сфере осуществления научной деятельности.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3. доктор философии (</w:t>
      </w:r>
      <w:r w:rsidRPr="000A15C6">
        <w:rPr>
          <w:rFonts w:eastAsia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eastAsia="Times New Roman"/>
          <w:sz w:val="24"/>
          <w:szCs w:val="24"/>
          <w:shd w:val="clear" w:color="auto" w:fill="FFFFFF"/>
        </w:rPr>
        <w:t>)/ доктор по профилю – уровень квалификации послевузовского профессионального образования (базовая докторантура), дающий лицам, выполнившим соответствующую учебную программу и научно-исследовательскую работу, право на осуществление научной и образовательной профессиональной деятельности после защиты диссертации.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</w:rPr>
        <w:t>4. ученая степень – уровень послевузовского образования, отражающий достигнутый научный уровень в определенной отрасли науки, присуждаемый лицу, защитившему диссертацию на соискание ученой степени.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ind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0A15C6" w:rsidRPr="000A15C6" w:rsidRDefault="000A15C6" w:rsidP="000A15C6">
      <w:pPr>
        <w:pStyle w:val="a3"/>
        <w:widowControl w:val="0"/>
        <w:numPr>
          <w:ilvl w:val="0"/>
          <w:numId w:val="2"/>
        </w:numPr>
        <w:tabs>
          <w:tab w:val="left" w:pos="900"/>
          <w:tab w:val="left" w:pos="1730"/>
          <w:tab w:val="center" w:pos="5037"/>
        </w:tabs>
        <w:spacing w:line="276" w:lineRule="auto"/>
        <w:jc w:val="both"/>
        <w:rPr>
          <w:rFonts w:eastAsia="Times New Roman"/>
          <w:b/>
          <w:caps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Задачи структурного подразделения</w:t>
      </w:r>
      <w:r w:rsidRPr="000A15C6">
        <w:rPr>
          <w:rFonts w:eastAsia="Times New Roman"/>
          <w:b/>
          <w:caps/>
          <w:sz w:val="24"/>
          <w:szCs w:val="24"/>
          <w:shd w:val="clear" w:color="auto" w:fill="FFFFFF"/>
          <w:lang w:eastAsia="ru-RU"/>
        </w:rPr>
        <w:t xml:space="preserve">, </w:t>
      </w: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ответственного за подготовку научных кадров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ab/>
        <w:t xml:space="preserve">2.1. Прием заверенных документов, координация и контроль над выполнением индивидуальных планов подготовки аспирантов, </w:t>
      </w:r>
      <w:bookmarkStart w:id="0" w:name="_Hlk200715438"/>
      <w:r w:rsidRPr="000A15C6">
        <w:rPr>
          <w:rFonts w:eastAsia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eastAsia="Times New Roman"/>
          <w:sz w:val="24"/>
          <w:szCs w:val="24"/>
          <w:shd w:val="clear" w:color="auto" w:fill="FFFFFF"/>
        </w:rPr>
        <w:t>/докторантов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по НИУ НАН КР;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ab/>
        <w:t>2.2. Планирование и организация вступительных экзаменов;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2.3. Развитие профессиональных контактов с ведущими учебными и исследовательскими центрами в области подготовки научных и научно-педагогических кадров;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2.4. Организация итоговых экзаменов по окончании теоретического обучения.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ab/>
        <w:t xml:space="preserve">2.5. Подготовка и выдача сертификатов об окончании аспирантуры, </w:t>
      </w:r>
      <w:proofErr w:type="spellStart"/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PhD</w:t>
      </w:r>
      <w:proofErr w:type="spellEnd"/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/ докторантуры.</w:t>
      </w:r>
    </w:p>
    <w:p w:rsidR="000A15C6" w:rsidRPr="000A15C6" w:rsidRDefault="000A15C6" w:rsidP="000A15C6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A15C6">
        <w:rPr>
          <w:rFonts w:eastAsia="Times New Roman"/>
          <w:b/>
          <w:sz w:val="24"/>
          <w:szCs w:val="24"/>
          <w:lang w:eastAsia="ru-RU"/>
        </w:rPr>
        <w:t>Аспирантура (адъюнктура)</w:t>
      </w:r>
    </w:p>
    <w:p w:rsidR="000A15C6" w:rsidRPr="000A15C6" w:rsidRDefault="000A15C6" w:rsidP="000A15C6">
      <w:pPr>
        <w:pStyle w:val="tkRekvizit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A15C6">
        <w:rPr>
          <w:rFonts w:ascii="Times New Roman" w:hAnsi="Times New Roman" w:cs="Times New Roman"/>
          <w:i w:val="0"/>
          <w:sz w:val="24"/>
          <w:szCs w:val="24"/>
        </w:rPr>
        <w:t>А</w:t>
      </w:r>
      <w:r w:rsidRPr="000A15C6">
        <w:rPr>
          <w:rFonts w:ascii="Times New Roman" w:hAnsi="Times New Roman" w:cs="Times New Roman"/>
          <w:bCs/>
          <w:i w:val="0"/>
          <w:sz w:val="24"/>
          <w:szCs w:val="24"/>
        </w:rPr>
        <w:t xml:space="preserve">спирантура (адъюнктура) </w:t>
      </w:r>
      <w:r w:rsidRPr="000A15C6">
        <w:rPr>
          <w:rFonts w:ascii="Times New Roman" w:hAnsi="Times New Roman" w:cs="Times New Roman"/>
          <w:i w:val="0"/>
          <w:sz w:val="24"/>
          <w:szCs w:val="24"/>
        </w:rPr>
        <w:t xml:space="preserve">– форма подготовки научно-педагогических и научных кадров, обладающих компетенциями по планированию и самостоятельному проведению научно-исследовательских работ, а также глубокими теоретическими знаниями, позволяющими подготовить индивидуальную научно-квалификационную работу (диссертацию) на соискание ученой степени кандидата наук (Закон о науке </w:t>
      </w:r>
      <w:r w:rsidRPr="000A15C6">
        <w:rPr>
          <w:rFonts w:ascii="Times New Roman" w:hAnsi="Times New Roman" w:cs="Times New Roman"/>
          <w:i w:val="0"/>
          <w:iCs w:val="0"/>
          <w:sz w:val="24"/>
          <w:szCs w:val="24"/>
        </w:rPr>
        <w:t>от 8 августа 2023 года № 170).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Обучение в аспирантуре осуществляется по очной форме обучения – 3 года, заочной – 4 года.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В аспирантуру (адъюнктуру) на конкурсной основе принимаются лица, имеющие высшее профессиональное образование, подтвержденное дипломом специалиста или магистра.</w:t>
      </w:r>
    </w:p>
    <w:p w:rsidR="000A15C6" w:rsidRPr="000A15C6" w:rsidRDefault="000A15C6" w:rsidP="000A15C6">
      <w:pPr>
        <w:widowControl w:val="0"/>
        <w:tabs>
          <w:tab w:val="left" w:leader="dot" w:pos="5817"/>
          <w:tab w:val="left" w:leader="dot" w:pos="5819"/>
          <w:tab w:val="left" w:leader="dot" w:pos="6182"/>
          <w:tab w:val="left" w:leader="dot" w:pos="6218"/>
        </w:tabs>
        <w:spacing w:line="276" w:lineRule="auto"/>
        <w:ind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Лица, ранее прошедшие полный курс обучения в аспирантуре, не имеют права на повторное обучение в аспирантуре.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863"/>
        </w:tabs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Заявление о приеме в аспирантуру подается на имя руководителя НИУ НАН КР с приложением следующих документов:</w:t>
      </w:r>
    </w:p>
    <w:p w:rsidR="000A15C6" w:rsidRPr="000A15C6" w:rsidRDefault="000A15C6" w:rsidP="000A15C6">
      <w:pPr>
        <w:pStyle w:val="a3"/>
        <w:widowControl w:val="0"/>
        <w:tabs>
          <w:tab w:val="left" w:pos="863"/>
        </w:tabs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рекомендации ученого совета (научно-технического совета) или государственной аттестационной комиссии для отличников учебы;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копии диплома специалиста или магистра о высшем профессиональном образовании (для иностранных граждан – удостоверения об эквивалентности их документов об образовании);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копии паспорта (лица с гражданством);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реферат на тему по выбранной специальности с отзывом специалиста соответствующей отрасли;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список опубликованных научных работ, изобретений (при наличии);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письмо-согласие научного руководителя/консультанта с предполагаемой темой и областью исследования (при наличии);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after="200"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паспорт и диплом об окончании высшего учебного заведения представляются лично.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Прием в аспирантуру проводится ежегодно в сроки, устанавливаемые уполномоченным государственным органом в сфере науки.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Для организации приема в аспирантуру создаются приемные комиссии под председательством директора НИУ НАН КР и членов комиссии из числа высококвалифицированных научных кадров, включая научных руководителей будущих аспирантов.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Лица, поступающие в аспирантуру, проходят предварительное собеседование с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lastRenderedPageBreak/>
        <w:t>предполагаемым научным руководителем, который сообщает о результатах собеседования приемной комиссии.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Лица, поступающие в аспирантуру, сдают вступительные экзамены по следующим дисциплинам: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4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специальная дисциплина в объеме действующей программы для специалиста или магистра;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4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иностранный язык, определяемый НИУ НАН КР, необходимый аспиранту для выполнения диссертационной работы (английский, немецкий, французский, китайский и др. языки);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4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история и философия науки;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4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кыргызский язык.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Прием вступительных экзаменов по дисциплинам проводится соответствующими комиссиями, в состав которых входит хотя бы один доктор наук по той специальности, по которой проводится экзамен.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Комиссии по иностранному языку и по творческим специальностям могут состоять из квалифицированных преподавателей, не имеющих ученой степени и ученого звания.</w:t>
      </w:r>
    </w:p>
    <w:p w:rsidR="000A15C6" w:rsidRPr="000A15C6" w:rsidRDefault="000A15C6" w:rsidP="000A15C6">
      <w:pPr>
        <w:widowControl w:val="0"/>
        <w:spacing w:line="276" w:lineRule="auto"/>
        <w:ind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Пересдача вступительных экзаменов не допускается.</w:t>
      </w:r>
    </w:p>
    <w:p w:rsidR="000A15C6" w:rsidRPr="000A15C6" w:rsidRDefault="000A15C6" w:rsidP="000A15C6">
      <w:pPr>
        <w:widowControl w:val="0"/>
        <w:spacing w:line="276" w:lineRule="auto"/>
        <w:ind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Лица, сдавшие экзамены, при поступлении в аспирантуру освобождаются от соответствующих вступительных испытаний.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900"/>
          <w:tab w:val="left" w:pos="1071"/>
        </w:tabs>
        <w:spacing w:line="276" w:lineRule="auto"/>
        <w:ind w:left="0" w:right="23"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 xml:space="preserve">Приемная комиссия по результатам вступительных </w:t>
      </w:r>
      <w:r w:rsidRPr="000A15C6">
        <w:rPr>
          <w:rFonts w:eastAsia="Times New Roman"/>
          <w:bCs/>
          <w:spacing w:val="-7"/>
          <w:sz w:val="24"/>
          <w:szCs w:val="24"/>
          <w:shd w:val="clear" w:color="auto" w:fill="FFFFFF"/>
          <w:lang w:eastAsia="ru-RU"/>
        </w:rPr>
        <w:t xml:space="preserve">испытаний </w:t>
      </w:r>
      <w:r w:rsidRPr="000A15C6">
        <w:rPr>
          <w:rFonts w:eastAsia="Times New Roman"/>
          <w:sz w:val="24"/>
          <w:szCs w:val="24"/>
          <w:lang w:eastAsia="ru-RU"/>
        </w:rPr>
        <w:t>выносит отдельное решение по каждому поступающему лицу.</w:t>
      </w:r>
    </w:p>
    <w:p w:rsidR="000A15C6" w:rsidRPr="000A15C6" w:rsidRDefault="000A15C6" w:rsidP="000A15C6">
      <w:pPr>
        <w:widowControl w:val="0"/>
        <w:tabs>
          <w:tab w:val="left" w:pos="900"/>
          <w:tab w:val="left" w:pos="1071"/>
        </w:tabs>
        <w:spacing w:line="276" w:lineRule="auto"/>
        <w:ind w:right="23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ab/>
        <w:t>Решение о приеме в аспирантуру (адъюнктуру) или отказе сообщается поступающему лицу в 5-дневный срок, но не позднее, чем за 2 недели до начала обучения.</w:t>
      </w:r>
    </w:p>
    <w:p w:rsidR="000A15C6" w:rsidRPr="000A15C6" w:rsidRDefault="000A15C6" w:rsidP="000A15C6">
      <w:pPr>
        <w:widowControl w:val="0"/>
        <w:tabs>
          <w:tab w:val="left" w:pos="900"/>
          <w:tab w:val="left" w:pos="1071"/>
        </w:tabs>
        <w:spacing w:line="276" w:lineRule="auto"/>
        <w:ind w:right="23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ab/>
        <w:t>Зачисление в аспирантуру оформляется приказом президента НАН КР</w:t>
      </w:r>
      <w:r w:rsidRPr="000A15C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A15C6">
        <w:rPr>
          <w:rFonts w:eastAsia="Times New Roman"/>
          <w:bCs/>
          <w:sz w:val="24"/>
          <w:szCs w:val="24"/>
          <w:lang w:eastAsia="ru-RU"/>
        </w:rPr>
        <w:t>по</w:t>
      </w:r>
      <w:r w:rsidRPr="000A15C6">
        <w:rPr>
          <w:rFonts w:eastAsia="Times New Roman"/>
          <w:sz w:val="24"/>
          <w:szCs w:val="24"/>
          <w:lang w:eastAsia="ru-RU"/>
        </w:rPr>
        <w:t xml:space="preserve"> представлению НИУ НАН КР.</w:t>
      </w:r>
    </w:p>
    <w:p w:rsidR="000A15C6" w:rsidRPr="000A15C6" w:rsidRDefault="000A15C6" w:rsidP="000A15C6">
      <w:pPr>
        <w:widowControl w:val="0"/>
        <w:tabs>
          <w:tab w:val="left" w:pos="900"/>
          <w:tab w:val="left" w:pos="1071"/>
        </w:tabs>
        <w:spacing w:line="276" w:lineRule="auto"/>
        <w:ind w:right="23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ab/>
      </w:r>
      <w:r w:rsidRPr="000A15C6">
        <w:rPr>
          <w:rFonts w:eastAsia="Times New Roman"/>
          <w:spacing w:val="3"/>
          <w:sz w:val="24"/>
          <w:szCs w:val="24"/>
          <w:lang w:eastAsia="ru-RU"/>
        </w:rPr>
        <w:t>Время обучения по очной форме в аспирантуре засчитывается в научный и научно-педагогический стаж. Запись в трудовой книжке ведет инспектор по кадрам НИУ НАН КР</w:t>
      </w:r>
      <w:r w:rsidRPr="000A15C6">
        <w:rPr>
          <w:rFonts w:eastAsia="Times New Roman"/>
          <w:b/>
          <w:spacing w:val="3"/>
          <w:sz w:val="24"/>
          <w:szCs w:val="24"/>
          <w:lang w:eastAsia="ru-RU"/>
        </w:rPr>
        <w:t>,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 имеющий собственную печать.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783"/>
        </w:tabs>
        <w:spacing w:line="276" w:lineRule="auto"/>
        <w:ind w:left="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Аспирант за время обучения в аспирантуре (адъюнктуре) обязан: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5"/>
        </w:numPr>
        <w:tabs>
          <w:tab w:val="left" w:pos="622"/>
        </w:tabs>
        <w:spacing w:after="200" w:line="276" w:lineRule="auto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выполнить индивидуальный учебный план в полном объеме;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5"/>
        </w:numPr>
        <w:tabs>
          <w:tab w:val="left" w:pos="622"/>
        </w:tabs>
        <w:spacing w:after="200" w:line="276" w:lineRule="auto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сдать все кандидатские экзамены (история и философия науки, иностранный язык, специальная дисциплина в соответствии с темой диссертации, государственный язык);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5"/>
        </w:numPr>
        <w:tabs>
          <w:tab w:val="left" w:pos="622"/>
        </w:tabs>
        <w:spacing w:after="200" w:line="276" w:lineRule="auto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завершить работу над диссертацией и пройти ее обсуждение по месту выполнения работы.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Темы диссертационных работ, научные руководители и индивидуальные учебные планы аспирантов закрепляются решением ученого совета НИУ НАН КР. Утверждаются президентом НАН КР или вице-президентом НАН КР в течение 3 месяцев после начала обучения. Данные загружается аспирантом в его личный кабинет на сайте НАК КР.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Приоритет при выборе темы диссертации отдается исследованиям, соответствующим Перечню приоритетных направлений развития науки в Кыргызской Республике, утверждаемому Кабинетом Министров Кыргызской Республики.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Научными руководителями аспирантов утверждаются доктора наук по соответствующей или смежной специальности из числа докторов наук, а также, возможно, кандидатов наук, докторов философии (</w:t>
      </w:r>
      <w:r w:rsidRPr="000A15C6">
        <w:rPr>
          <w:rFonts w:eastAsia="Times New Roman"/>
          <w:spacing w:val="3"/>
          <w:sz w:val="24"/>
          <w:szCs w:val="24"/>
          <w:lang w:val="en-US" w:eastAsia="ru-RU"/>
        </w:rPr>
        <w:t>PhD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)/доктора по профилю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lastRenderedPageBreak/>
        <w:t>соответствующего направления.</w:t>
      </w:r>
    </w:p>
    <w:p w:rsidR="000A15C6" w:rsidRPr="000A15C6" w:rsidRDefault="000A15C6" w:rsidP="000A15C6">
      <w:pPr>
        <w:widowControl w:val="0"/>
        <w:tabs>
          <w:tab w:val="left" w:pos="900"/>
          <w:tab w:val="left" w:pos="1071"/>
        </w:tabs>
        <w:spacing w:line="276" w:lineRule="auto"/>
        <w:ind w:right="23"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 xml:space="preserve">Общее число аспирантов (соискателей), закрепленных одновременно за одним научным руководителем, не должно превышать 5 человек. 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Аспирантам, выполняющим научные исследования на стыке двух специальностей, разрешается выполнять работу под руководством двух научных руководителей. Один из них должен быть доктором наук.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Научный руководитель контролирует выполнение аспирантом утвержденного индивидуального учебного плана.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870"/>
        </w:tabs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Аспирант ежегодно представляет годовой отчет в лабораторию и аттестуется на Ученом совете НИУ НАН КР. Все отчеты аспирантов за время обучения в аспирантуре сохраняются и представляются вместе с диссертационной работой. Аспирант, не выполняющий в установленные сроки индивидуальный учебный план, отчисляется из аспирантуры приказом президента НАН КР по представлению руководства НИУ в координирующее структурное подразделение Президиума.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870"/>
        </w:tabs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Аспиранты для проведения работ по избранной теме научных исследований пользуются наравне с научно-педагогическими и научными работниками НИУ НАН КР оборудованием, лабораториями, кабинетами, библиотеками, правом на командировки, в том числе в зарубежные учебные и научные центры, участие в экспедициях и т.д.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870"/>
        </w:tabs>
        <w:spacing w:line="276" w:lineRule="auto"/>
        <w:ind w:left="0" w:right="20" w:firstLine="426"/>
        <w:jc w:val="both"/>
        <w:rPr>
          <w:rFonts w:eastAsia="Times New Roman"/>
          <w:b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Перевод аспирантов из одной научной организации в другую, а также с очной формы подготовки на заочную и наоборот, и восстановление аспиранта, отчисленного из аспирантуры до окончания срока обучения, перевод из аспирантуры в </w:t>
      </w:r>
      <w:bookmarkStart w:id="1" w:name="_Hlk200716364"/>
      <w:r w:rsidRPr="000A15C6">
        <w:rPr>
          <w:rFonts w:eastAsia="Times New Roman"/>
          <w:spacing w:val="3"/>
          <w:sz w:val="24"/>
          <w:szCs w:val="24"/>
          <w:lang w:val="en-US" w:eastAsia="ru-RU"/>
        </w:rPr>
        <w:t>PhD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/ докторантуру </w:t>
      </w:r>
      <w:bookmarkEnd w:id="1"/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по профилю и обратно осуществляется Приказом руководства НАН КР. Перевод и восстановление производится по личному заявлению аспиранта.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tabs>
          <w:tab w:val="left" w:pos="870"/>
        </w:tabs>
        <w:spacing w:line="276" w:lineRule="auto"/>
        <w:ind w:left="0"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По окончании аспирантуры выдается соответствующий сертификат единого образца с вкладышем, где отражаются перечень освоенных дисциплин, объем часов и полученные оценки в соответствии с требованиями, установленными уполномоченным государственным органом в сфере науки.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В программу подготовки аспирантов, кроме дисциплин по специальности, философии науки, иностранному и государственному языкам включаются дисциплины «Школы педагогического мастерства», «Академическое письмо», «Методология научных исследований (</w:t>
      </w:r>
      <w:proofErr w:type="spellStart"/>
      <w:r w:rsidRPr="000A15C6">
        <w:rPr>
          <w:rFonts w:eastAsia="Times New Roman"/>
          <w:spacing w:val="3"/>
          <w:sz w:val="24"/>
          <w:szCs w:val="24"/>
          <w:lang w:eastAsia="ru-RU"/>
        </w:rPr>
        <w:t>Статанализ</w:t>
      </w:r>
      <w:proofErr w:type="spellEnd"/>
      <w:r w:rsidRPr="000A15C6">
        <w:rPr>
          <w:rFonts w:eastAsia="Times New Roman"/>
          <w:spacing w:val="3"/>
          <w:sz w:val="24"/>
          <w:szCs w:val="24"/>
          <w:lang w:eastAsia="ru-RU"/>
        </w:rPr>
        <w:t>)».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Требования к программе послевузовского профессионального образования (аспирантура):</w:t>
      </w:r>
    </w:p>
    <w:p w:rsidR="000A15C6" w:rsidRPr="000A15C6" w:rsidRDefault="000A15C6" w:rsidP="000A15C6">
      <w:pPr>
        <w:pStyle w:val="a3"/>
        <w:widowControl w:val="0"/>
        <w:spacing w:line="276" w:lineRule="auto"/>
        <w:ind w:left="786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общий объем трудоемкости за период обучения (3 года) от 180 до 240 кредитов (5400 до 7200 часов);</w:t>
      </w:r>
    </w:p>
    <w:p w:rsidR="000A15C6" w:rsidRPr="000A15C6" w:rsidRDefault="000A15C6" w:rsidP="000A15C6">
      <w:pPr>
        <w:pStyle w:val="a3"/>
        <w:widowControl w:val="0"/>
        <w:spacing w:line="276" w:lineRule="auto"/>
        <w:ind w:left="786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теоретическое обучение не более 45 кредитов;</w:t>
      </w:r>
    </w:p>
    <w:p w:rsidR="000A15C6" w:rsidRPr="000A15C6" w:rsidRDefault="000A15C6" w:rsidP="000A15C6">
      <w:pPr>
        <w:pStyle w:val="a3"/>
        <w:widowControl w:val="0"/>
        <w:spacing w:line="276" w:lineRule="auto"/>
        <w:ind w:left="786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- объем научно-исследовательской деятельности не менее 135 кредитов, включая стажировки, практики, все виды аттестаций, защиту диссертации.</w:t>
      </w:r>
    </w:p>
    <w:p w:rsidR="000A15C6" w:rsidRPr="000A15C6" w:rsidRDefault="000A15C6" w:rsidP="000A15C6">
      <w:pPr>
        <w:widowControl w:val="0"/>
        <w:tabs>
          <w:tab w:val="left" w:pos="870"/>
        </w:tabs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ab/>
        <w:t>Аспиранты очной формы обучения</w:t>
      </w:r>
      <w:r w:rsidRPr="000A15C6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>имеют право выполнить оплачиваемую научную, педагогическую работу при условии выполнения ими индивидуального плана подготовки.</w:t>
      </w:r>
    </w:p>
    <w:p w:rsidR="000A15C6" w:rsidRPr="000A15C6" w:rsidRDefault="000A15C6" w:rsidP="000A15C6">
      <w:pPr>
        <w:widowControl w:val="0"/>
        <w:tabs>
          <w:tab w:val="left" w:pos="870"/>
        </w:tabs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Аспирантам, обучающимся в аспирантуре на бюджетной основе, выплачивается государственная стипендия, которая начисляется со дня зачисления в аспирантуру. </w:t>
      </w:r>
    </w:p>
    <w:p w:rsidR="000A15C6" w:rsidRPr="000A15C6" w:rsidRDefault="000A15C6" w:rsidP="000A15C6">
      <w:pPr>
        <w:widowControl w:val="0"/>
        <w:tabs>
          <w:tab w:val="left" w:pos="870"/>
        </w:tabs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16. Оплата труда научных руководителей обучающихся по программам послевузовского профессионального образования производится согласно нормам времени и тарифов цен на образовательные услуги из расчета 50 часов на одного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lastRenderedPageBreak/>
        <w:t xml:space="preserve">аспиранта/ </w:t>
      </w:r>
      <w:r w:rsidRPr="000A15C6">
        <w:rPr>
          <w:rFonts w:eastAsia="Times New Roman"/>
          <w:spacing w:val="3"/>
          <w:sz w:val="24"/>
          <w:szCs w:val="24"/>
          <w:lang w:val="en-US" w:eastAsia="ru-RU"/>
        </w:rPr>
        <w:t>PhD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>/докторанта/соискателя в год, включая случаи утверждения 2 научных руководителей, за счет специальных средств научной организаций/вуза.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right="40" w:firstLine="284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Аспирантам</w:t>
      </w:r>
      <w:r w:rsidRPr="000A15C6">
        <w:rPr>
          <w:rFonts w:eastAsia="Times New Roman"/>
          <w:spacing w:val="3"/>
          <w:sz w:val="24"/>
          <w:szCs w:val="24"/>
          <w:lang w:val="ky-KG" w:eastAsia="ru-RU"/>
        </w:rPr>
        <w:t>,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0A15C6">
        <w:rPr>
          <w:rFonts w:eastAsia="Times New Roman"/>
          <w:spacing w:val="3"/>
          <w:sz w:val="24"/>
          <w:szCs w:val="24"/>
          <w:lang w:val="ky-KG" w:eastAsia="ru-RU"/>
        </w:rPr>
        <w:t xml:space="preserve">обучающимся по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>очной форм</w:t>
      </w:r>
      <w:r w:rsidRPr="000A15C6">
        <w:rPr>
          <w:rFonts w:eastAsia="Times New Roman"/>
          <w:spacing w:val="3"/>
          <w:sz w:val="24"/>
          <w:szCs w:val="24"/>
          <w:lang w:val="ky-KG" w:eastAsia="ru-RU"/>
        </w:rPr>
        <w:t>е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 в аспирантуре, ежегодно предоставляются каникулы продолжительностью 2 месяца.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7"/>
        </w:numPr>
        <w:spacing w:line="276" w:lineRule="auto"/>
        <w:ind w:left="0" w:right="40" w:firstLine="36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val="ky-KG" w:eastAsia="ru-RU"/>
        </w:rPr>
        <w:t xml:space="preserve">НИУ НАН КР в соответствии с договором с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>предприятиями, учреждениями и организациями могут осуществлять при необходимости предварительную стажировку лиц, поступающих в аспирантуру, продолжительностью до 12 месяцев. Трудовой стаж, социальные гарантии и льготы для лиц, поступающих и обучающихся по программам послевузовского профессионального образования, определяются законодательством Кыргызской Республики.</w:t>
      </w: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jc w:val="center"/>
        <w:rPr>
          <w:rFonts w:eastAsia="Times New Roman"/>
          <w:spacing w:val="3"/>
          <w:sz w:val="24"/>
          <w:szCs w:val="24"/>
          <w:lang w:eastAsia="ru-RU"/>
        </w:rPr>
      </w:pPr>
    </w:p>
    <w:p w:rsidR="000A15C6" w:rsidRPr="000A15C6" w:rsidRDefault="000A15C6" w:rsidP="000A15C6">
      <w:pPr>
        <w:widowControl w:val="0"/>
        <w:tabs>
          <w:tab w:val="left" w:pos="900"/>
          <w:tab w:val="left" w:pos="1730"/>
          <w:tab w:val="center" w:pos="5037"/>
        </w:tabs>
        <w:spacing w:line="276" w:lineRule="auto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4. Докторантура</w:t>
      </w:r>
    </w:p>
    <w:p w:rsidR="000A15C6" w:rsidRPr="000A15C6" w:rsidRDefault="000A15C6" w:rsidP="000A15C6">
      <w:pPr>
        <w:pStyle w:val="tkRekvizit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5C6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1.</w:t>
      </w:r>
      <w:r w:rsidRPr="000A15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15C6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Д</w:t>
      </w:r>
      <w:r w:rsidRPr="000A15C6">
        <w:rPr>
          <w:rFonts w:ascii="Times New Roman" w:hAnsi="Times New Roman" w:cs="Times New Roman"/>
          <w:b/>
          <w:bCs/>
          <w:i w:val="0"/>
          <w:sz w:val="24"/>
          <w:szCs w:val="24"/>
        </w:rPr>
        <w:t>окторантура</w:t>
      </w:r>
      <w:r w:rsidRPr="000A15C6">
        <w:rPr>
          <w:rFonts w:ascii="Times New Roman" w:hAnsi="Times New Roman" w:cs="Times New Roman"/>
          <w:i w:val="0"/>
          <w:sz w:val="24"/>
          <w:szCs w:val="24"/>
        </w:rPr>
        <w:t xml:space="preserve"> – форма подготовки научно-педагогических и научных кадров, обладающих компетенциями организации научно-исследовательской работы по новому направлению научных исследований или концептуального развития существующих актуальных направлений научных исследований, аналитического обобщения результатов научной деятельности, позволяющих подготовить индивидуальную научно-квалификационную работу (диссертацию) на соискание ученой степени доктора наук.</w:t>
      </w:r>
      <w:r w:rsidRPr="000A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C6" w:rsidRPr="000A15C6" w:rsidRDefault="000A15C6" w:rsidP="000A15C6">
      <w:pPr>
        <w:widowControl w:val="0"/>
        <w:tabs>
          <w:tab w:val="left" w:pos="900"/>
          <w:tab w:val="left" w:pos="1138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2. В докторантуру принимаются лица, имеющие ученую степень кандидата наук либо доктора философии (</w:t>
      </w:r>
      <w:r w:rsidRPr="000A15C6">
        <w:rPr>
          <w:rFonts w:eastAsia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)/ доктора по профилю.</w:t>
      </w:r>
    </w:p>
    <w:p w:rsidR="000A15C6" w:rsidRPr="000A15C6" w:rsidRDefault="000A15C6" w:rsidP="000A15C6">
      <w:pPr>
        <w:widowControl w:val="0"/>
        <w:tabs>
          <w:tab w:val="left" w:pos="900"/>
          <w:tab w:val="left" w:pos="1138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Открытие докторантуры, а также прекращение ее деятельности осуществляется решением уполномоченного государственного органа в сфере науки. </w:t>
      </w:r>
    </w:p>
    <w:p w:rsidR="000A15C6" w:rsidRPr="000A15C6" w:rsidRDefault="000A15C6" w:rsidP="000A15C6">
      <w:pPr>
        <w:widowControl w:val="0"/>
        <w:tabs>
          <w:tab w:val="left" w:pos="90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Научно-методическое руководство, а также контроль над работой докторантуры осуществляется аппаратом президиума НАН КР и уполномоченным государственным органом в сфере науки.</w:t>
      </w:r>
    </w:p>
    <w:p w:rsidR="000A15C6" w:rsidRPr="000A15C6" w:rsidRDefault="000A15C6" w:rsidP="000A15C6">
      <w:pPr>
        <w:widowControl w:val="0"/>
        <w:tabs>
          <w:tab w:val="left" w:pos="900"/>
          <w:tab w:val="left" w:pos="1071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Подготовка докторантов осуществляется по очной форме. Срок подготовки в докторантуре составляет не менее 4 лет. Предоставление обучение в докторантуре сверхустановленной квоты осуществляется платно.</w:t>
      </w:r>
    </w:p>
    <w:p w:rsidR="000A15C6" w:rsidRPr="000A15C6" w:rsidRDefault="000A15C6" w:rsidP="000A15C6">
      <w:pPr>
        <w:widowControl w:val="0"/>
        <w:tabs>
          <w:tab w:val="left" w:pos="900"/>
          <w:tab w:val="left" w:pos="1138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0A15C6">
        <w:rPr>
          <w:sz w:val="24"/>
          <w:szCs w:val="24"/>
        </w:rPr>
        <w:t>В докторантуру принимаются лица, имеющие ученую степень кандидата наук или д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октора философии (</w:t>
      </w:r>
      <w:r w:rsidRPr="000A15C6">
        <w:rPr>
          <w:rFonts w:eastAsia="Times New Roman"/>
          <w:sz w:val="24"/>
          <w:szCs w:val="24"/>
          <w:shd w:val="clear" w:color="auto" w:fill="FFFFFF"/>
          <w:lang w:val="en-US"/>
        </w:rPr>
        <w:t>PhD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).</w:t>
      </w:r>
    </w:p>
    <w:p w:rsidR="000A15C6" w:rsidRPr="000A15C6" w:rsidRDefault="000A15C6" w:rsidP="000A15C6">
      <w:pPr>
        <w:widowControl w:val="0"/>
        <w:tabs>
          <w:tab w:val="left" w:pos="90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Граждане иностранных государств принимаются в докторантуру на основе вступивших в установленном законодательством порядке в силу международных договоров НИУ НАН КР и научных учреждений других государств. </w:t>
      </w:r>
    </w:p>
    <w:p w:rsidR="000A15C6" w:rsidRPr="000A15C6" w:rsidRDefault="000A15C6" w:rsidP="000A15C6">
      <w:pPr>
        <w:widowControl w:val="0"/>
        <w:tabs>
          <w:tab w:val="left" w:pos="900"/>
          <w:tab w:val="left" w:pos="1038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4. Заявление о приеме в докторантуру подается на имя руководителя НИУ НАН КР с приложением следующих документов: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294"/>
          <w:tab w:val="left" w:pos="900"/>
        </w:tabs>
        <w:spacing w:line="276" w:lineRule="auto"/>
        <w:ind w:right="20" w:firstLine="720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копии диплома о присуждении ученой степени кандидата наук или доктора философии (</w:t>
      </w:r>
      <w:proofErr w:type="spellStart"/>
      <w:r w:rsidRPr="000A15C6">
        <w:rPr>
          <w:sz w:val="24"/>
          <w:szCs w:val="24"/>
        </w:rPr>
        <w:t>PhD</w:t>
      </w:r>
      <w:proofErr w:type="spellEnd"/>
      <w:r w:rsidRPr="000A15C6">
        <w:rPr>
          <w:sz w:val="24"/>
          <w:szCs w:val="24"/>
        </w:rPr>
        <w:t>)/доктора по профилю</w:t>
      </w: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;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294"/>
          <w:tab w:val="left" w:pos="900"/>
        </w:tabs>
        <w:spacing w:line="276" w:lineRule="auto"/>
        <w:ind w:right="20" w:firstLine="720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копии паспорта (лица с гражданством);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294"/>
          <w:tab w:val="left" w:pos="900"/>
        </w:tabs>
        <w:spacing w:line="276" w:lineRule="auto"/>
        <w:ind w:right="20" w:firstLine="720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резюме/личный листок по учету кадров;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178"/>
          <w:tab w:val="left" w:pos="900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развернутый план докторского исследования;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202"/>
          <w:tab w:val="left" w:pos="900"/>
        </w:tabs>
        <w:spacing w:line="276" w:lineRule="auto"/>
        <w:ind w:right="20"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список опубликованных научных работ, изобретений и патентов;</w:t>
      </w:r>
    </w:p>
    <w:p w:rsidR="000A15C6" w:rsidRPr="000A15C6" w:rsidRDefault="000A15C6" w:rsidP="000A15C6">
      <w:pPr>
        <w:widowControl w:val="0"/>
        <w:numPr>
          <w:ilvl w:val="0"/>
          <w:numId w:val="1"/>
        </w:numPr>
        <w:tabs>
          <w:tab w:val="left" w:pos="202"/>
          <w:tab w:val="left" w:pos="900"/>
        </w:tabs>
        <w:spacing w:line="276" w:lineRule="auto"/>
        <w:ind w:right="20" w:firstLine="7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письмо-согласие научного руководителя/ консультанта с предполагаемой темой и</w:t>
      </w:r>
    </w:p>
    <w:p w:rsidR="000A15C6" w:rsidRPr="000A15C6" w:rsidRDefault="000A15C6" w:rsidP="000A15C6">
      <w:pPr>
        <w:widowControl w:val="0"/>
        <w:tabs>
          <w:tab w:val="left" w:pos="202"/>
          <w:tab w:val="left" w:pos="900"/>
        </w:tabs>
        <w:spacing w:line="276" w:lineRule="auto"/>
        <w:ind w:left="720"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областью исследования (при наличии);</w:t>
      </w:r>
    </w:p>
    <w:p w:rsidR="000A15C6" w:rsidRPr="000A15C6" w:rsidRDefault="000A15C6" w:rsidP="000A15C6">
      <w:pPr>
        <w:widowControl w:val="0"/>
        <w:tabs>
          <w:tab w:val="left" w:pos="642"/>
          <w:tab w:val="left" w:pos="863"/>
        </w:tabs>
        <w:spacing w:after="200" w:line="276" w:lineRule="auto"/>
        <w:ind w:left="720" w:right="20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паспорт и диплом о присуждении ученой степени кандидата наук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lastRenderedPageBreak/>
        <w:t>предоставляются докторантом лично.</w:t>
      </w:r>
    </w:p>
    <w:p w:rsidR="000A15C6" w:rsidRPr="000A15C6" w:rsidRDefault="000A15C6" w:rsidP="000A15C6">
      <w:pPr>
        <w:widowControl w:val="0"/>
        <w:tabs>
          <w:tab w:val="left" w:pos="313"/>
          <w:tab w:val="left" w:pos="90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5. Прием в докторантуру по специальностям осуществляется на конкурсной основе. </w:t>
      </w:r>
    </w:p>
    <w:p w:rsidR="000A15C6" w:rsidRPr="000A15C6" w:rsidRDefault="000A15C6" w:rsidP="000A15C6">
      <w:pPr>
        <w:widowControl w:val="0"/>
        <w:tabs>
          <w:tab w:val="left" w:pos="313"/>
          <w:tab w:val="left" w:pos="90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Отдел науки, как структурное подразделение президиума НАН КР объявляет о конкурсном приеме в докторантуру по научным специальностям в соответствии с номенклатурой специальностей научных работников, представленной научно-исследовательскими учреждениями НАН КР. По истечении срока, установленного для представления документов, документы всех участников конкурсного отбора передаются научными институтами на рассмотрение конкурсной комиссии.</w:t>
      </w:r>
    </w:p>
    <w:p w:rsidR="000A15C6" w:rsidRPr="000A15C6" w:rsidRDefault="000A15C6" w:rsidP="000A15C6">
      <w:pPr>
        <w:widowControl w:val="0"/>
        <w:tabs>
          <w:tab w:val="left" w:pos="313"/>
          <w:tab w:val="left" w:pos="90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На основе приказа президента НАН КР создаются конкурсные комиссии, в состав которых входят главный ученый секретарь НАН КР, руководители НИУ и ведущие ученые соответствующих специальностей. </w:t>
      </w:r>
    </w:p>
    <w:p w:rsidR="000A15C6" w:rsidRPr="000A15C6" w:rsidRDefault="000A15C6" w:rsidP="000A15C6">
      <w:pPr>
        <w:widowControl w:val="0"/>
        <w:tabs>
          <w:tab w:val="left" w:pos="900"/>
          <w:tab w:val="left" w:pos="123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Комиссия рассматривает представленные документы в течение 2-х недель после окончания установленного срока приема документов. </w:t>
      </w:r>
    </w:p>
    <w:p w:rsidR="000A15C6" w:rsidRPr="000A15C6" w:rsidRDefault="000A15C6" w:rsidP="000A15C6">
      <w:pPr>
        <w:widowControl w:val="0"/>
        <w:tabs>
          <w:tab w:val="left" w:pos="900"/>
          <w:tab w:val="left" w:pos="1230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Основными критериями при осуществлении конкурсного отбора являются: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6"/>
        </w:numPr>
        <w:tabs>
          <w:tab w:val="left" w:pos="900"/>
          <w:tab w:val="left" w:pos="1230"/>
        </w:tabs>
        <w:spacing w:line="276" w:lineRule="auto"/>
        <w:ind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соответствие научной специальности, по которой предполагается подготовка диссертационного исследования, научной специальности профиля НИУ НАН КР;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6"/>
        </w:numPr>
        <w:tabs>
          <w:tab w:val="left" w:pos="900"/>
          <w:tab w:val="left" w:pos="1230"/>
        </w:tabs>
        <w:spacing w:line="276" w:lineRule="auto"/>
        <w:ind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shd w:val="clear" w:color="auto" w:fill="FFFFFF"/>
          <w:lang w:eastAsia="ru-RU"/>
        </w:rPr>
        <w:t>соответствие заявленной тематики диссертации задачам государственного заказа, заключенных договоров на выполнение научно-исследовательских, опытно-конструкторских работ, а также договоров (соглашений) о предоставлении грантов на выполнение указанных работ;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6"/>
        </w:numPr>
        <w:tabs>
          <w:tab w:val="left" w:pos="900"/>
          <w:tab w:val="left" w:pos="1230"/>
        </w:tabs>
        <w:spacing w:line="276" w:lineRule="auto"/>
        <w:ind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наличие в НИУ НАН КР информационных и материально-технических ресурсов, необходимых для проведения исследований;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6"/>
        </w:numPr>
        <w:tabs>
          <w:tab w:val="left" w:pos="900"/>
          <w:tab w:val="left" w:pos="1230"/>
        </w:tabs>
        <w:spacing w:line="276" w:lineRule="auto"/>
        <w:ind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 xml:space="preserve">степень разработанности плана диссертационного исследования; </w:t>
      </w:r>
    </w:p>
    <w:p w:rsidR="000A15C6" w:rsidRPr="000A15C6" w:rsidRDefault="000A15C6" w:rsidP="000A15C6">
      <w:pPr>
        <w:pStyle w:val="a3"/>
        <w:widowControl w:val="0"/>
        <w:numPr>
          <w:ilvl w:val="0"/>
          <w:numId w:val="6"/>
        </w:numPr>
        <w:tabs>
          <w:tab w:val="left" w:pos="900"/>
          <w:tab w:val="left" w:pos="1230"/>
        </w:tabs>
        <w:spacing w:line="276" w:lineRule="auto"/>
        <w:ind w:right="20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наличие у претендента научных достижений (научная и публикационная активность).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6. По итогам рассмотрения представленных документов на их соответствие вышеуказанным критериям комиссия дает отдельное заключение по каждому кандидату. Решение о приеме в докторантуру или отказе сообщается поступающему в пятидневный срок, но не позднее, чем за 2 недели до начала обучения. Решение комиссии оформляется протоколом.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7. Решение о приеме в докторантуру с утверждением плана, темы диссертации, научного консультанта докторанта принимается Ученым советом НИУ НАН КР на основании протокола комиссии.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8. Приоритет при выборе темы диссертации отдается исследованиям, соответствующим Перечню приоритетных направлений развития науки в Кыргызской Республике, утверждаемому Правительством Кыргызской Республики.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9. Зачисление в докторантуру производится приказом президента НАН КР на основе представления Ученого совета НИУ НАН КР. 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10. Ученый совет НИУ НАН КР издает приказ об утверждении темы, индивидуального учебного плана, который далее загружается докторантом в его личный кабинет на сайте НАК КР.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11. Зачисление в докторантуру производится приказом президента НАН КР.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12. Лица, зачисленные в докторантуру, имеют право заниматься дополнительной научной и педагогической деятельностью в свободное от обучения время.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13. Докторантура завершается оформлением результатов исследования в виде 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lastRenderedPageBreak/>
        <w:t>докторской диссертации.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14. Докторант может выполнить исследовательскую работу самостоятельно либо под руководством научного консультанта – доктора наук. В качестве научных консультантов могут привлекаться ведущие ученые и специалисты других научных организаций, имеющие научную степень доктора наук. 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15. Докторант имеет право пользоваться лабораториями, кабинетами, научными библиотеками, экспериментальными установками, </w:t>
      </w:r>
      <w:r w:rsidRPr="000A15C6">
        <w:rPr>
          <w:rFonts w:eastAsia="Times New Roman"/>
          <w:spacing w:val="3"/>
          <w:sz w:val="24"/>
          <w:szCs w:val="24"/>
          <w:lang w:val="en-US" w:eastAsia="ru-RU"/>
        </w:rPr>
        <w:t>a</w:t>
      </w:r>
      <w:r w:rsidRPr="000A15C6">
        <w:rPr>
          <w:rFonts w:eastAsia="Times New Roman"/>
          <w:spacing w:val="3"/>
          <w:sz w:val="24"/>
          <w:szCs w:val="24"/>
          <w:lang w:eastAsia="ru-RU"/>
        </w:rPr>
        <w:t xml:space="preserve"> также услугами учебных, научных, лечебных и других подразделений НИУ НАН КР в порядке, определенном их уставами.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16. Докторант ежегодно на ученом (научно-техническом) совете НИУ НАН КР представляет отчет о проделанной работе.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17. Докторант, не выполняющий индивидуальный план, подлежит к отчислению из докторантуры приказом президента НАН КР.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val="ky-KG"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18. Докторант, отчисленный из докторантуры до окончания срока обучения, восстанавливается на оставшийся срок обучения приказом президента НАН КР или по решению ученого совета НИУ НАН КР в случае выполнения индивидуального плана в объеме, недостающем при отчислении.</w:t>
      </w:r>
      <w:r w:rsidRPr="000A15C6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19. Творческий отпуск для завершения докторской диссертации, а также дополнительное время после окончания срока докторантуры не предоставляется.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20. Оплата труда научных консультантов, докторантов производится из расчета 50 часов в год на одного докторанта за счет внебюджетных средств НИУ НАН КР.</w:t>
      </w:r>
    </w:p>
    <w:p w:rsidR="000A15C6" w:rsidRPr="000A15C6" w:rsidRDefault="000A15C6" w:rsidP="000A15C6">
      <w:pPr>
        <w:widowControl w:val="0"/>
        <w:spacing w:line="276" w:lineRule="auto"/>
        <w:ind w:right="20" w:firstLine="426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A15C6">
        <w:rPr>
          <w:rFonts w:eastAsia="Times New Roman"/>
          <w:spacing w:val="3"/>
          <w:sz w:val="24"/>
          <w:szCs w:val="24"/>
          <w:lang w:eastAsia="ru-RU"/>
        </w:rPr>
        <w:t>21. Социальные гарантии и льготы для лиц, проходящих подготовку в докторантуре, определяются в соответствии с трудовым законод</w:t>
      </w:r>
      <w:bookmarkStart w:id="2" w:name="_GoBack"/>
      <w:bookmarkEnd w:id="2"/>
      <w:r w:rsidRPr="000A15C6">
        <w:rPr>
          <w:rFonts w:eastAsia="Times New Roman"/>
          <w:spacing w:val="3"/>
          <w:sz w:val="24"/>
          <w:szCs w:val="24"/>
          <w:lang w:eastAsia="ru-RU"/>
        </w:rPr>
        <w:t>ательством Кыргызской Республики.</w:t>
      </w:r>
    </w:p>
    <w:p w:rsidR="000A15C6" w:rsidRPr="000A15C6" w:rsidRDefault="000A15C6" w:rsidP="000A15C6">
      <w:pPr>
        <w:spacing w:before="200" w:after="200" w:line="276" w:lineRule="auto"/>
        <w:ind w:right="1134"/>
        <w:jc w:val="center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b/>
          <w:bCs/>
          <w:sz w:val="24"/>
          <w:szCs w:val="24"/>
          <w:lang w:eastAsia="ru-RU"/>
        </w:rPr>
        <w:t>5. Соискательство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1. Соискательство – форма подготовки научных кадров, которые самостоятельно осваивают требуемую нагрузку с защитой кандидатских минимумов и научной работы в установленные сроки.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sz w:val="24"/>
          <w:szCs w:val="24"/>
        </w:rPr>
      </w:pPr>
      <w:r w:rsidRPr="000A15C6">
        <w:rPr>
          <w:rFonts w:eastAsia="Times New Roman"/>
          <w:sz w:val="24"/>
          <w:szCs w:val="24"/>
          <w:lang w:eastAsia="ru-RU"/>
        </w:rPr>
        <w:t xml:space="preserve">2. Соискателями ученой степени, самостоятельно работающими над докторскими диссертациями (далее – соискатель), могут быть лица, имеющие ученую степень кандидата наук и </w:t>
      </w:r>
      <w:r w:rsidRPr="000A15C6">
        <w:rPr>
          <w:sz w:val="24"/>
          <w:szCs w:val="24"/>
        </w:rPr>
        <w:t>лица, имеющие степень доктора философии (</w:t>
      </w:r>
      <w:proofErr w:type="spellStart"/>
      <w:r w:rsidRPr="000A15C6">
        <w:rPr>
          <w:sz w:val="24"/>
          <w:szCs w:val="24"/>
        </w:rPr>
        <w:t>PhD</w:t>
      </w:r>
      <w:proofErr w:type="spellEnd"/>
      <w:r w:rsidRPr="000A15C6">
        <w:rPr>
          <w:sz w:val="24"/>
          <w:szCs w:val="24"/>
        </w:rPr>
        <w:t xml:space="preserve">)/доктора по профилю. 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sz w:val="24"/>
          <w:szCs w:val="24"/>
        </w:rPr>
        <w:t xml:space="preserve">3. </w:t>
      </w:r>
      <w:r w:rsidRPr="000A15C6">
        <w:rPr>
          <w:rFonts w:eastAsia="Times New Roman"/>
          <w:sz w:val="24"/>
          <w:szCs w:val="24"/>
          <w:lang w:eastAsia="ru-RU"/>
        </w:rPr>
        <w:t>Соискателями ученой степени, работающими над кандидатскими диссертациями самостоятельно, могут быть лица, имеющие высшее профессиональное образование, подтвержденное дипломом специалиста или магистра.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4. Соискатели для подготовки диссертаций на соискание ученой степени доктора наук прикрепляются к НИУ НАН КР, располагающим научно-исследовательской, экспериментальной базой и научными кадрами высшей квалификации, на срок не менее 4 лет.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5. Срок обучения в институте соискательства для подготовки диссертаций на соискание ученой степени кандидата наук составляет 3 года.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6. Срок обучения в институте соискательства засчитывается в научно-педагогический и научный стаж.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7. Для прикрепления в качестве соискателя подается заявление на имя руководителя НИУ НАН КР с приложением документов, соответствующих уровню соискательства ученой степени (п.п.3.3. либо 4.4. пункт Положения).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lastRenderedPageBreak/>
        <w:t>8. По истечении срока, установленного для представления документов, документы всех участников конкурсного отбора передаются на рассмотрение комиссии по отбору кандидатов в институт соискательства. НИУ НАН КР приказом руководителя создает конкурсную комиссию, в которую входят ученый секретарь и ведущие специалисты.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Приемная комиссия рассматривает представленные документы в течение 2-х недель после окончания установленного срока приема документов.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9. Основными критериями при осуществлении конкурсного отбора являются:</w:t>
      </w:r>
    </w:p>
    <w:p w:rsidR="000A15C6" w:rsidRPr="000A15C6" w:rsidRDefault="000A15C6" w:rsidP="000A15C6">
      <w:pPr>
        <w:pStyle w:val="a3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соответствие научной специальности, по которой предполагается подготовка диссертационного исследования, научной специальности профиля НИУ НАН КР;</w:t>
      </w:r>
    </w:p>
    <w:p w:rsidR="000A15C6" w:rsidRPr="000A15C6" w:rsidRDefault="000A15C6" w:rsidP="000A15C6">
      <w:pPr>
        <w:pStyle w:val="a3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наличие в НИУ НАН КР информационных и материально-технических ресурсов, необходимых для проведения исследований в соответствии с представленным планом диссертации;</w:t>
      </w:r>
    </w:p>
    <w:p w:rsidR="000A15C6" w:rsidRPr="000A15C6" w:rsidRDefault="000A15C6" w:rsidP="000A15C6">
      <w:pPr>
        <w:pStyle w:val="a3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степень разработанности плана диссертационного исследования;</w:t>
      </w:r>
    </w:p>
    <w:p w:rsidR="000A15C6" w:rsidRPr="000A15C6" w:rsidRDefault="000A15C6" w:rsidP="000A15C6">
      <w:pPr>
        <w:pStyle w:val="a3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наличие у претендента научных достижений (научная и публикационная активность).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10. По итогам рассмотрения представленных документов на их соответствие вышеуказанным критериям комиссия дает отдельное заключение по каждому кандидату. Решение о приеме или отказе сообщается поступающему, в пятидневный срок, но не позднее, чем за 2 недели до начала обучения. В случае принятия решения о приеме на основании протокола комиссии издается приказ о зачислении.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val="ky-KG"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 xml:space="preserve">11. Решение о прикреплении соискателя с утверждением плана, темы диссертации и научного руководителя принимается на основании протокола комиссии. 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12. Соискатели в 2-х месячный срок представляют на рассмотрение лаборатории (отдела, кафедры, сектора), согласованный с научным руководителем (консультантом) индивидуальный план работы.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13. Научными руководителями (консультантами) соискателей назначаются лица с ученой степенью доктора наук. Докторская диссертация может быть подготовлена соискателем без научного консультанта.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14. Темы диссертационных работ, научные руководители и индивидуальные учебные планы соискателей утверждаются приказом руководства НАН КР, который далее загружается соискателем в его личный кабинет на сайте НАК КР.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15. Приоритет при выборе темы диссертации отдается исследованиям, соответствующим Перечню приоритетных направлений развития науки в Кыргызской Республике, утверждаемому Кабинетом Министров Кыргызской Республики.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16. Соискатели ежегодно отчитываются перед ученым советом НИУ. Соискатели, не выполняющие индивидуальный план работы в указанные сроки, подлежат отчислению.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17. Соискатели по месту прикрепления пользуются необходимым оборудованием, кабинетами, библиотеками и т.п. Руководители НИУ НАН КР, где работают соискатели, оказывают им помощь в создании необходимых условий для работы над диссертациями.</w:t>
      </w:r>
    </w:p>
    <w:p w:rsidR="000A15C6" w:rsidRPr="000A15C6" w:rsidRDefault="000A15C6" w:rsidP="000A15C6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A15C6">
        <w:rPr>
          <w:rFonts w:eastAsia="Times New Roman"/>
          <w:sz w:val="24"/>
          <w:szCs w:val="24"/>
          <w:lang w:eastAsia="ru-RU"/>
        </w:rPr>
        <w:t>18. Руководителям НИУ НАН КР разрешается производить оплату труда научных консультантов соискателей в размере не более 50 часов в год на каждого соискателя в течение срока прикрепления за счет специальных средств научной организации.</w:t>
      </w:r>
    </w:p>
    <w:p w:rsidR="000A15C6" w:rsidRPr="000A15C6" w:rsidRDefault="000A15C6" w:rsidP="000A15C6">
      <w:pPr>
        <w:widowControl w:val="0"/>
        <w:tabs>
          <w:tab w:val="left" w:pos="900"/>
          <w:tab w:val="left" w:pos="1402"/>
        </w:tabs>
        <w:spacing w:line="276" w:lineRule="auto"/>
        <w:ind w:right="20" w:firstLine="426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A84451" w:rsidRPr="000A15C6" w:rsidRDefault="00A84451"/>
    <w:sectPr w:rsidR="00A84451" w:rsidRPr="000A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F5A2AB1"/>
    <w:multiLevelType w:val="hybridMultilevel"/>
    <w:tmpl w:val="0ED45820"/>
    <w:lvl w:ilvl="0" w:tplc="5DA28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847"/>
    <w:multiLevelType w:val="hybridMultilevel"/>
    <w:tmpl w:val="12C8D3CA"/>
    <w:lvl w:ilvl="0" w:tplc="5DA28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658"/>
    <w:multiLevelType w:val="hybridMultilevel"/>
    <w:tmpl w:val="1F5C6268"/>
    <w:lvl w:ilvl="0" w:tplc="E4A63D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2B02E3E"/>
    <w:multiLevelType w:val="hybridMultilevel"/>
    <w:tmpl w:val="88BC1FDE"/>
    <w:lvl w:ilvl="0" w:tplc="5DA28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803"/>
    <w:multiLevelType w:val="hybridMultilevel"/>
    <w:tmpl w:val="2B444D12"/>
    <w:lvl w:ilvl="0" w:tplc="5DA28E54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77E86416"/>
    <w:multiLevelType w:val="hybridMultilevel"/>
    <w:tmpl w:val="DFFA2204"/>
    <w:lvl w:ilvl="0" w:tplc="4AC4BE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6"/>
    <w:rsid w:val="000A15C6"/>
    <w:rsid w:val="00A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149F-84D0-4F04-BF44-A22E178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C6"/>
    <w:pPr>
      <w:spacing w:after="0" w:line="240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0A15C6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A15C6"/>
    <w:pPr>
      <w:spacing w:before="200" w:after="200" w:line="276" w:lineRule="auto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15C6"/>
    <w:pPr>
      <w:ind w:left="720"/>
      <w:contextualSpacing/>
    </w:pPr>
  </w:style>
  <w:style w:type="table" w:styleId="a4">
    <w:name w:val="Table Grid"/>
    <w:basedOn w:val="a1"/>
    <w:uiPriority w:val="59"/>
    <w:rsid w:val="000A15C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3269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2025-06-17T16:13:00Z</dcterms:created>
  <dcterms:modified xsi:type="dcterms:W3CDTF">2025-06-17T16:15:00Z</dcterms:modified>
</cp:coreProperties>
</file>